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3DB" w:rsidRPr="006B02D0" w:rsidRDefault="003723DB" w:rsidP="003723D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2545194" wp14:editId="17CA5F8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3DB" w:rsidRPr="00F23030" w:rsidRDefault="003723DB" w:rsidP="003723D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F23030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3723DB" w:rsidRPr="00F23030" w:rsidRDefault="003723DB" w:rsidP="003723D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F23030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3723DB" w:rsidRPr="00F23030" w:rsidRDefault="003723DB" w:rsidP="003723D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F23030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3723DB" w:rsidRPr="006B02D0" w:rsidRDefault="00F23030" w:rsidP="003723D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31</w:t>
      </w:r>
      <w:r w:rsidR="003723DB"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3723DB" w:rsidRPr="00F23030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3723DB" w:rsidRPr="006B02D0" w:rsidRDefault="003723DB" w:rsidP="003723DB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6A5781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  <w:bookmarkStart w:id="2" w:name="_GoBack"/>
      <w:bookmarkEnd w:id="2"/>
    </w:p>
    <w:p w:rsidR="003723DB" w:rsidRPr="00F23030" w:rsidRDefault="003723DB" w:rsidP="00F23030">
      <w:pPr>
        <w:spacing w:after="0" w:line="240" w:lineRule="auto"/>
        <w:rPr>
          <w:rFonts w:ascii="Century" w:eastAsia="Calibri" w:hAnsi="Century" w:cs="Times New Roman"/>
          <w:sz w:val="24"/>
          <w:szCs w:val="28"/>
          <w:lang w:eastAsia="ru-RU"/>
        </w:rPr>
      </w:pPr>
      <w:bookmarkStart w:id="3" w:name="_Hlk69735883"/>
      <w:bookmarkEnd w:id="0"/>
      <w:r w:rsidRPr="006B02D0">
        <w:rPr>
          <w:rFonts w:ascii="Century" w:eastAsia="Calibri" w:hAnsi="Century" w:cs="Times New Roman"/>
          <w:sz w:val="28"/>
          <w:szCs w:val="28"/>
          <w:lang w:eastAsia="ru-RU"/>
        </w:rPr>
        <w:t xml:space="preserve"> </w:t>
      </w:r>
      <w:r w:rsidR="00CF0F1D" w:rsidRPr="00CF0F1D">
        <w:rPr>
          <w:rFonts w:ascii="Century" w:eastAsia="Calibri" w:hAnsi="Century" w:cs="Times New Roman"/>
          <w:sz w:val="24"/>
          <w:szCs w:val="28"/>
          <w:lang w:eastAsia="ru-RU"/>
        </w:rPr>
        <w:t>25</w:t>
      </w:r>
      <w:r w:rsidR="00CF0F1D">
        <w:rPr>
          <w:rFonts w:ascii="Century" w:eastAsia="Calibri" w:hAnsi="Century" w:cs="Times New Roman"/>
          <w:sz w:val="28"/>
          <w:szCs w:val="28"/>
          <w:lang w:eastAsia="ru-RU"/>
        </w:rPr>
        <w:t xml:space="preserve"> </w:t>
      </w:r>
      <w:r w:rsidRPr="00F23030">
        <w:rPr>
          <w:rFonts w:ascii="Century" w:eastAsia="Calibri" w:hAnsi="Century" w:cs="Times New Roman"/>
          <w:sz w:val="24"/>
          <w:szCs w:val="28"/>
          <w:lang w:eastAsia="ru-RU"/>
        </w:rPr>
        <w:t>травня 2023 року</w:t>
      </w:r>
      <w:r w:rsidRPr="00F23030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Pr="00F23030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Pr="00F23030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Pr="00F23030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Pr="00F23030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Pr="00F23030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Pr="00F23030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F23030">
        <w:rPr>
          <w:rFonts w:ascii="Century" w:eastAsia="Calibri" w:hAnsi="Century" w:cs="Times New Roman"/>
          <w:sz w:val="24"/>
          <w:szCs w:val="28"/>
          <w:lang w:eastAsia="ru-RU"/>
        </w:rPr>
        <w:t xml:space="preserve">               </w:t>
      </w:r>
      <w:r w:rsidRPr="00F23030">
        <w:rPr>
          <w:rFonts w:ascii="Century" w:eastAsia="Calibri" w:hAnsi="Century" w:cs="Times New Roman"/>
          <w:sz w:val="24"/>
          <w:szCs w:val="28"/>
          <w:lang w:eastAsia="ru-RU"/>
        </w:rPr>
        <w:t xml:space="preserve">    м. Городок</w:t>
      </w:r>
    </w:p>
    <w:bookmarkEnd w:id="1"/>
    <w:bookmarkEnd w:id="3"/>
    <w:p w:rsidR="003723DB" w:rsidRPr="00F23030" w:rsidRDefault="003723DB" w:rsidP="003723DB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3723DB" w:rsidRPr="00F23030" w:rsidRDefault="003723DB" w:rsidP="003723D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</w:pPr>
      <w:bookmarkStart w:id="4" w:name="_Hlk56871221"/>
      <w:r w:rsidRPr="00F23030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 xml:space="preserve">Про затвердження звіту про експертну грошову оцінку, включення до переліку земельних ділянок, які виставляються на земельні торги окремими лотами, встановлення стартової ціни та продаж земельної ділянки у власність  для розміщення та експлуатації основних, підсобних і допоміжних будівель та споруд будівельних організацій та підприємств (КВЦПЗ 11.03), що розташована: Львівська обл., Львівський р-н, </w:t>
      </w:r>
      <w:proofErr w:type="spellStart"/>
      <w:r w:rsidRPr="00F23030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>с.Мшана</w:t>
      </w:r>
      <w:proofErr w:type="spellEnd"/>
      <w:r w:rsidRPr="00F23030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>; кадастровий номер: 4620985600:02:000:0060 на конкурентних засадах (на земельних торгах у формі електронного аукціону)</w:t>
      </w:r>
    </w:p>
    <w:p w:rsidR="003723DB" w:rsidRPr="00F23030" w:rsidRDefault="003723DB" w:rsidP="003723D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</w:pPr>
    </w:p>
    <w:p w:rsidR="003723DB" w:rsidRPr="00F23030" w:rsidRDefault="003723DB" w:rsidP="003723D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 xml:space="preserve">Розглянувши </w:t>
      </w:r>
      <w:proofErr w:type="spellStart"/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Розглянувши</w:t>
      </w:r>
      <w:proofErr w:type="spellEnd"/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лист ПП «Фірма «СОМГІЗ» </w:t>
      </w:r>
      <w:proofErr w:type="spellStart"/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вих</w:t>
      </w:r>
      <w:proofErr w:type="spellEnd"/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 xml:space="preserve">. № 229 від 03.05.2023р. щодо розгляду та затвердження Звіту про експертну грошову оцінку вартості  земельної ділянки для розміщення та експлуатації основних, підсобних і допоміжних будівель та споруд будівельних організацій та підприємств   (КВЦПЗ 11.03), площею 1,3553га, що розташована: Львівська обл., Львівський  р-н, с. </w:t>
      </w:r>
      <w:proofErr w:type="spellStart"/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Мшана</w:t>
      </w:r>
      <w:proofErr w:type="spellEnd"/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; кадастровий номер: 4620985600:02:000:0060, звіт про експертну грошову оцінку та висновок оцінювача про ринкову вартість земельної ділянки, з метою сприяння соціального та економічного розвитку, на виконання надходжень до бюджету міської ради, враховуючи пропозицію постійної депутатської комісії міської ради з питань земельних ресурсів, АПК, містобудування, охорони довкілля, керуючись ст.ст.12, 127, 128, 135-139 Земельного кодексу України та ст.26 Закону України «Про місцеве самоврядування в Україні», міська рада, -</w:t>
      </w:r>
    </w:p>
    <w:p w:rsidR="003723DB" w:rsidRPr="00F23030" w:rsidRDefault="003723DB" w:rsidP="003723D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</w:p>
    <w:p w:rsidR="003723DB" w:rsidRDefault="003723DB" w:rsidP="00F23030">
      <w:pPr>
        <w:suppressAutoHyphens/>
        <w:autoSpaceDE w:val="0"/>
        <w:autoSpaceDN w:val="0"/>
        <w:adjustRightInd w:val="0"/>
        <w:spacing w:after="0" w:line="240" w:lineRule="auto"/>
        <w:rPr>
          <w:rFonts w:ascii="Century" w:eastAsia="Times New Roman" w:hAnsi="Century" w:cs="Times New Roman"/>
          <w:b/>
          <w:sz w:val="24"/>
          <w:szCs w:val="28"/>
          <w:lang w:eastAsia="zh-CN"/>
        </w:rPr>
      </w:pPr>
      <w:r w:rsidRPr="00F23030">
        <w:rPr>
          <w:rFonts w:ascii="Century" w:eastAsia="Times New Roman" w:hAnsi="Century" w:cs="Times New Roman"/>
          <w:b/>
          <w:sz w:val="24"/>
          <w:szCs w:val="28"/>
          <w:lang w:eastAsia="zh-CN"/>
        </w:rPr>
        <w:t>В И Р І Ш И Л А:</w:t>
      </w:r>
    </w:p>
    <w:p w:rsidR="00F23030" w:rsidRPr="00F23030" w:rsidRDefault="00F23030" w:rsidP="00F23030">
      <w:pPr>
        <w:suppressAutoHyphens/>
        <w:autoSpaceDE w:val="0"/>
        <w:autoSpaceDN w:val="0"/>
        <w:adjustRightInd w:val="0"/>
        <w:spacing w:after="0" w:line="240" w:lineRule="auto"/>
        <w:rPr>
          <w:rFonts w:ascii="Century" w:eastAsia="Times New Roman" w:hAnsi="Century" w:cs="Times New Roman"/>
          <w:b/>
          <w:sz w:val="24"/>
          <w:szCs w:val="28"/>
          <w:lang w:eastAsia="zh-CN"/>
        </w:rPr>
      </w:pPr>
    </w:p>
    <w:p w:rsidR="003723DB" w:rsidRPr="00F23030" w:rsidRDefault="003723DB" w:rsidP="003723D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1.</w:t>
      </w:r>
      <w:r w:rsidR="00F23030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 xml:space="preserve">Затвердити Звіт про експертну грошову оцінку вартості земельної ділянки для розміщення та експлуатації основних, підсобних і допоміжних будівель та споруд будівельних організацій та підприємств   (КВЦПЗ 11.03), площею 1,3553га, що розташована: Львівська обл., Львівський  р-н, с. </w:t>
      </w:r>
      <w:proofErr w:type="spellStart"/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Мшана</w:t>
      </w:r>
      <w:proofErr w:type="spellEnd"/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; кадастровий номер: 4620985600:02:000:0060.</w:t>
      </w:r>
    </w:p>
    <w:p w:rsidR="003723DB" w:rsidRPr="00F23030" w:rsidRDefault="003723DB" w:rsidP="003723D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2.</w:t>
      </w:r>
      <w:r w:rsidR="00F23030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 xml:space="preserve">Включити до переліку земельних ділянок для продажу у власність на  конкурентних засадах (на земельних торгах у формі електронного аукціону) окремими лотами  земельну ділянку площею 1,3553га, категорія земель – землі промисловості, транспорту, електронних комунікацій, енергетики, оборони та іншого призначення; цільове призначення – для розміщення та експлуатації основних, підсобних і допоміжних будівель та споруд будівельних організацій та підприємств   (КВЦПЗ 11.03), що розташована: Львівська обл., Львівський  р-н, с. </w:t>
      </w:r>
      <w:proofErr w:type="spellStart"/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Мшана</w:t>
      </w:r>
      <w:proofErr w:type="spellEnd"/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; кадастровий номер: 4620985600:02:000:0060.</w:t>
      </w:r>
    </w:p>
    <w:p w:rsidR="003723DB" w:rsidRPr="00F23030" w:rsidRDefault="003723DB" w:rsidP="003723D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3.</w:t>
      </w:r>
      <w:r w:rsidR="00F23030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 xml:space="preserve">Продати у власність земельну ділянку площею 1,3553га, категорія земель – землі промисловості, транспорту, електронних комунікацій, енергетики, оборони та </w:t>
      </w: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lastRenderedPageBreak/>
        <w:t xml:space="preserve">іншого призначення; цільове призначення – для розміщення та експлуатації основних, підсобних і допоміжних будівель та споруд будівельних організацій та підприємств   (КВЦПЗ 11.03), що розташована: Львівська обл., Львівський  р-н, с. </w:t>
      </w:r>
      <w:proofErr w:type="spellStart"/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Мшана</w:t>
      </w:r>
      <w:proofErr w:type="spellEnd"/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; кадастровий номер: 4620985600:02:000:0060 на конкурентних засадах (на земельних торгах у формі електронного аукціону).</w:t>
      </w:r>
    </w:p>
    <w:p w:rsidR="003723DB" w:rsidRPr="00F23030" w:rsidRDefault="003723DB" w:rsidP="003723D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4.</w:t>
      </w:r>
      <w:r w:rsidR="00F23030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Встановити стартову ціну продажу земельної ділянки, що підлягає продажу на конкурентних засадах (на земельних торгах у формі електронного аукціону), зазначеної в п.3 даного рішення в розмірі 1 359 772 грн. 00 коп.( Один мільйон триста п’ятдесят дев’ять тисяч сімсот сімдесят дві грн.00коп) без ПДВ.</w:t>
      </w:r>
      <w:r w:rsidR="003660B3" w:rsidRPr="00F23030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Розмір мінімального кроку торгів становить 1 (один) відсоток стартової ціни лота.</w:t>
      </w:r>
    </w:p>
    <w:p w:rsidR="003723DB" w:rsidRPr="00F23030" w:rsidRDefault="003723DB" w:rsidP="003723D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5.</w:t>
      </w: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ab/>
        <w:t>Торги провести в порядку визначеному ст.135-139 Земельного Кодексу України.</w:t>
      </w:r>
    </w:p>
    <w:p w:rsidR="003723DB" w:rsidRPr="00F23030" w:rsidRDefault="003723DB" w:rsidP="003723D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6.</w:t>
      </w:r>
      <w:r w:rsidR="00F23030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Опублікувати в торговій системі через особистий кабінет, створений через оператора електронного майданчика e-somgiz.com, підключеного до електронної торгової системи,  на виконання умов Договору з ПП «Фірма «СОМГІЗ» про організацію та проведення земельних торгів, оголошення про проведення земельних торгів та документи і матеріали на Лот (документацію), що підтверджують виконання вимог, визначених частиною першою статті 136 ЗКУ.</w:t>
      </w:r>
    </w:p>
    <w:p w:rsidR="003723DB" w:rsidRPr="00F23030" w:rsidRDefault="003723DB" w:rsidP="003723D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7.</w:t>
      </w:r>
      <w:r w:rsidR="00F23030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Дату проведення земельних торгів у формі електронного аукціону визначити у межах термінів, визначених ч.6 ст.137 Земельного кодексу України.</w:t>
      </w:r>
    </w:p>
    <w:p w:rsidR="003723DB" w:rsidRPr="00F23030" w:rsidRDefault="003723DB" w:rsidP="003723D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8.</w:t>
      </w: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ab/>
        <w:t>Зобов’язати Переможця земельних торгів у формі електронного аукціону на виконання  ч.24 ст.137 ЗКУ відшкодувати витрати, здійсненні на підготовку Лоту до проведення земельних торгів згідно виставлених рахунків.</w:t>
      </w:r>
    </w:p>
    <w:p w:rsidR="003723DB" w:rsidRPr="00F23030" w:rsidRDefault="003723DB" w:rsidP="003723D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9.</w:t>
      </w:r>
      <w:r w:rsidR="00F23030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Уповноважити міського голову або іншу уповноважену ним особу від імені  Організатора  підписати протокол  про результати торгів, договір купівлі-продажу земельної ділянки, яка виставляється на земельні торги та інші документи з питань проведення земельних торгів у формі електронного аукціону.</w:t>
      </w:r>
    </w:p>
    <w:p w:rsidR="003723DB" w:rsidRPr="00F23030" w:rsidRDefault="003723DB" w:rsidP="003723D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10.</w:t>
      </w:r>
      <w:r w:rsidR="00F23030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Затвердити проект договору купівлі продажу земельної ділянки, згідно з додатком №1.</w:t>
      </w:r>
    </w:p>
    <w:p w:rsidR="003723DB" w:rsidRPr="00F23030" w:rsidRDefault="003723DB" w:rsidP="003723DB">
      <w:pPr>
        <w:spacing w:line="25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F23030">
        <w:rPr>
          <w:rFonts w:ascii="Century" w:eastAsia="Times New Roman" w:hAnsi="Century" w:cs="Times New Roman"/>
          <w:color w:val="000000"/>
          <w:sz w:val="24"/>
          <w:szCs w:val="28"/>
          <w:lang w:eastAsia="zh-CN"/>
        </w:rPr>
        <w:t>11.</w:t>
      </w:r>
      <w:r w:rsidR="00F23030">
        <w:rPr>
          <w:rFonts w:ascii="Century" w:eastAsia="Times New Roman" w:hAnsi="Century" w:cs="Times New Roman"/>
          <w:color w:val="000000"/>
          <w:sz w:val="24"/>
          <w:szCs w:val="28"/>
          <w:lang w:eastAsia="zh-CN"/>
        </w:rPr>
        <w:t xml:space="preserve"> </w:t>
      </w:r>
      <w:r w:rsidRPr="00F23030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F23030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Pr="00F23030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Pr="00F23030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Pr="00F23030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).</w:t>
      </w:r>
    </w:p>
    <w:p w:rsidR="003723DB" w:rsidRPr="00F23030" w:rsidRDefault="003723DB" w:rsidP="003723DB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Cs w:val="24"/>
          <w:lang w:eastAsia="ja-JP"/>
        </w:rPr>
      </w:pPr>
    </w:p>
    <w:bookmarkEnd w:id="4"/>
    <w:p w:rsidR="00BF773A" w:rsidRPr="00F23030" w:rsidRDefault="003723DB" w:rsidP="003723DB">
      <w:pPr>
        <w:spacing w:line="240" w:lineRule="auto"/>
        <w:jc w:val="both"/>
        <w:rPr>
          <w:sz w:val="20"/>
        </w:rPr>
      </w:pPr>
      <w:r w:rsidRPr="00F23030">
        <w:rPr>
          <w:rFonts w:ascii="Century" w:hAnsi="Century"/>
          <w:b/>
          <w:sz w:val="24"/>
          <w:szCs w:val="28"/>
        </w:rPr>
        <w:t xml:space="preserve">Міський голова                                                       </w:t>
      </w:r>
      <w:r w:rsidR="00F23030">
        <w:rPr>
          <w:rFonts w:ascii="Century" w:hAnsi="Century"/>
          <w:b/>
          <w:sz w:val="24"/>
          <w:szCs w:val="28"/>
        </w:rPr>
        <w:t xml:space="preserve">                       </w:t>
      </w:r>
      <w:r w:rsidRPr="00F23030">
        <w:rPr>
          <w:rFonts w:ascii="Century" w:hAnsi="Century"/>
          <w:b/>
          <w:sz w:val="24"/>
          <w:szCs w:val="28"/>
        </w:rPr>
        <w:t xml:space="preserve"> Володимир РЕМЕНЯК</w:t>
      </w:r>
    </w:p>
    <w:sectPr w:rsidR="00BF773A" w:rsidRPr="00F23030" w:rsidSect="00F230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73A"/>
    <w:rsid w:val="003660B3"/>
    <w:rsid w:val="003723DB"/>
    <w:rsid w:val="006A5781"/>
    <w:rsid w:val="00BF773A"/>
    <w:rsid w:val="00CF0F1D"/>
    <w:rsid w:val="00F2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9D92D6-7AE6-48D8-A580-CB543722B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2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3182</Words>
  <Characters>1814</Characters>
  <Application>Microsoft Office Word</Application>
  <DocSecurity>0</DocSecurity>
  <Lines>15</Lines>
  <Paragraphs>9</Paragraphs>
  <ScaleCrop>false</ScaleCrop>
  <Company/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2023-05-05T08:38:00Z</dcterms:created>
  <dcterms:modified xsi:type="dcterms:W3CDTF">2023-05-15T12:51:00Z</dcterms:modified>
</cp:coreProperties>
</file>